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Scale, Diagrams &amp; 3D Printing Mathematics</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2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This unit develops the mathematical foundations students need to translate between physical measurements, technical drawings, and digital designs for 3D printing and fabrication. Building on Year 1 experience with 3D printing software and operations, students learn to apply scale factors, read and create technical blueprints, interpret dimensional tolerances, and convert hand-drawn designs into CAD models with accurate measurements. Students will calculate how scaling affects volume and material usage, apply proportional reasoning to resize designs for different applications, and produce dimensionally accurate 3D-printed parts that meet specified tolerances.</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10</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6</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2</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How do scale factors affect the dimensions, surface area, and volume of a 3D-printed object?</w:t>
      </w:r>
    </w:p>
    <w:p>
      <w:pPr>
        <w:pStyle w:val="ListParagraph"/>
        <w:numPr>
          <w:ilvl w:val="0"/>
          <w:numId w:val="2"/>
        </w:numPr>
        <w:spacing w:after="40" w:before="40"/>
      </w:pPr>
      <w:r>
        <w:rPr>
          <w:rFonts w:ascii="Arial" w:cs="Arial" w:eastAsia="Arial" w:hAnsi="Arial"/>
          <w:sz w:val="20"/>
          <w:szCs w:val="20"/>
        </w:rPr>
        <w:t xml:space="preserve">Why is dimensional accuracy critical in engineering, and how do tolerances account for real-world variation?</w:t>
      </w:r>
    </w:p>
    <w:p>
      <w:pPr>
        <w:pStyle w:val="ListParagraph"/>
        <w:numPr>
          <w:ilvl w:val="0"/>
          <w:numId w:val="2"/>
        </w:numPr>
        <w:spacing w:after="40" w:before="40"/>
      </w:pPr>
      <w:r>
        <w:rPr>
          <w:rFonts w:ascii="Arial" w:cs="Arial" w:eastAsia="Arial" w:hAnsi="Arial"/>
          <w:sz w:val="20"/>
          <w:szCs w:val="20"/>
        </w:rPr>
        <w:t xml:space="preserve">How do engineers translate a hand-drawn sketch into a precise CAD model ready for fabrication?</w:t>
      </w:r>
    </w:p>
    <w:p>
      <w:pPr>
        <w:pStyle w:val="ListParagraph"/>
        <w:numPr>
          <w:ilvl w:val="0"/>
          <w:numId w:val="2"/>
        </w:numPr>
        <w:spacing w:after="40" w:before="40"/>
      </w:pPr>
      <w:r>
        <w:rPr>
          <w:rFonts w:ascii="Arial" w:cs="Arial" w:eastAsia="Arial" w:hAnsi="Arial"/>
          <w:sz w:val="20"/>
          <w:szCs w:val="20"/>
        </w:rPr>
        <w:t xml:space="preserve">What information must a technical drawing convey so that another person can accurately reproduce the part?</w:t>
      </w:r>
    </w:p>
    <w:p>
      <w:pPr>
        <w:pStyle w:val="ListParagraph"/>
        <w:numPr>
          <w:ilvl w:val="0"/>
          <w:numId w:val="2"/>
        </w:numPr>
        <w:spacing w:after="40" w:before="40"/>
      </w:pPr>
      <w:r>
        <w:rPr>
          <w:rFonts w:ascii="Arial" w:cs="Arial" w:eastAsia="Arial" w:hAnsi="Arial"/>
          <w:sz w:val="20"/>
          <w:szCs w:val="20"/>
        </w:rPr>
        <w:t xml:space="preserve">How does understanding scale and measurement improve the quality of 3D-printed components for robotics?</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Scale Factors and Proportional Reasoning:</w:t>
      </w:r>
      <w:r>
        <w:rPr>
          <w:rFonts w:ascii="Arial" w:cs="Arial" w:eastAsia="Arial" w:hAnsi="Arial"/>
          <w:sz w:val="20"/>
          <w:szCs w:val="20"/>
        </w:rPr>
        <w:t xml:space="preserve"> Definition of scale factor and ratio; scaling in one, two, and three dimensions; calculating the effect of a linear scale factor on area (squared) and volume (cubed); practical applications — scaling a robot chassis component up or down for different VEX configurations; using proportional reasoning to predict material usage when resizing a print; real-world examples of scale in architecture, maps, and model building</w:t>
      </w:r>
    </w:p>
    <w:p>
      <w:pPr>
        <w:pStyle w:val="ListParagraph"/>
        <w:numPr>
          <w:ilvl w:val="0"/>
          <w:numId w:val="2"/>
        </w:numPr>
        <w:spacing w:after="40" w:before="40"/>
      </w:pPr>
      <w:r>
        <w:rPr>
          <w:rFonts w:ascii="Arial" w:cs="Arial" w:eastAsia="Arial" w:hAnsi="Arial"/>
          <w:b/>
          <w:bCs/>
          <w:sz w:val="20"/>
          <w:szCs w:val="20"/>
        </w:rPr>
        <w:t xml:space="preserve">Blueprint Reading and Technical Drawing:</w:t>
      </w:r>
      <w:r>
        <w:rPr>
          <w:rFonts w:ascii="Arial" w:cs="Arial" w:eastAsia="Arial" w:hAnsi="Arial"/>
          <w:sz w:val="20"/>
          <w:szCs w:val="20"/>
        </w:rPr>
        <w:t xml:space="preserve"> Standard views in technical drawings (front, top, right side); interpreting dimensions, tolerances, and annotations on engineering drawings; title blocks, revision history, and drawing standards; section views and detail views for complex parts; recognizing and interpreting common symbols (centerlines, hidden lines, dimension lines); reading assembly drawings that show how multiple parts fit together</w:t>
      </w:r>
    </w:p>
    <w:p>
      <w:pPr>
        <w:pStyle w:val="ListParagraph"/>
        <w:numPr>
          <w:ilvl w:val="0"/>
          <w:numId w:val="2"/>
        </w:numPr>
        <w:spacing w:after="40" w:before="40"/>
      </w:pPr>
      <w:r>
        <w:rPr>
          <w:rFonts w:ascii="Arial" w:cs="Arial" w:eastAsia="Arial" w:hAnsi="Arial"/>
          <w:b/>
          <w:bCs/>
          <w:sz w:val="20"/>
          <w:szCs w:val="20"/>
        </w:rPr>
        <w:t xml:space="preserve">Dimensional Tolerances and Measurement:</w:t>
      </w:r>
      <w:r>
        <w:rPr>
          <w:rFonts w:ascii="Arial" w:cs="Arial" w:eastAsia="Arial" w:hAnsi="Arial"/>
          <w:sz w:val="20"/>
          <w:szCs w:val="20"/>
        </w:rPr>
        <w:t xml:space="preserve"> Understanding tolerance notation (e.g., 25.0 +/- 0.2 mm); using digital calipers and micrometers to verify printed dimensions; calculating whether a printed part falls within acceptable tolerance; the relationship between printer resolution (layer height, nozzle width) and achievable tolerance; fit types: clearance, transition, and interference fits for assembled parts</w:t>
      </w:r>
    </w:p>
    <w:p>
      <w:pPr>
        <w:pStyle w:val="ListParagraph"/>
        <w:numPr>
          <w:ilvl w:val="0"/>
          <w:numId w:val="2"/>
        </w:numPr>
        <w:spacing w:after="40" w:before="40"/>
      </w:pPr>
      <w:r>
        <w:rPr>
          <w:rFonts w:ascii="Arial" w:cs="Arial" w:eastAsia="Arial" w:hAnsi="Arial"/>
          <w:b/>
          <w:bCs/>
          <w:sz w:val="20"/>
          <w:szCs w:val="20"/>
        </w:rPr>
        <w:t xml:space="preserve">Technical Drawing to CAD Conversion:</w:t>
      </w:r>
      <w:r>
        <w:rPr>
          <w:rFonts w:ascii="Arial" w:cs="Arial" w:eastAsia="Arial" w:hAnsi="Arial"/>
          <w:sz w:val="20"/>
          <w:szCs w:val="20"/>
        </w:rPr>
        <w:t xml:space="preserve"> Translating a hand-drawn sketch into a parametric CAD model (TinkerCAD, Fusion 360, or equivalent); applying precise measurements from a technical drawing to CAD features; using constraints and dimensions to create fully defined sketches; exporting CAD models to STL format with appropriate resolution settings; verifying the CAD model against the original drawing dimensions</w:t>
      </w:r>
    </w:p>
    <w:p>
      <w:pPr>
        <w:pStyle w:val="ListParagraph"/>
        <w:numPr>
          <w:ilvl w:val="0"/>
          <w:numId w:val="2"/>
        </w:numPr>
        <w:spacing w:after="40" w:before="40"/>
      </w:pPr>
      <w:r>
        <w:rPr>
          <w:rFonts w:ascii="Arial" w:cs="Arial" w:eastAsia="Arial" w:hAnsi="Arial"/>
          <w:b/>
          <w:bCs/>
          <w:sz w:val="20"/>
          <w:szCs w:val="20"/>
        </w:rPr>
        <w:t xml:space="preserve">Scaling for 3D Print Optimization:</w:t>
      </w:r>
      <w:r>
        <w:rPr>
          <w:rFonts w:ascii="Arial" w:cs="Arial" w:eastAsia="Arial" w:hAnsi="Arial"/>
          <w:sz w:val="20"/>
          <w:szCs w:val="20"/>
        </w:rPr>
        <w:t xml:space="preserve"> Adjusting scale in slicer software; understanding how scale changes affect print time, material consumption, and structural strength; calculating infill volume at different scales; designing parts at one scale and printing at another while maintaining functional requirements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Apply scale factors to calculate new dimensions in one, two, and three dimensions</w:t>
      </w:r>
    </w:p>
    <w:p>
      <w:pPr>
        <w:pStyle w:val="ListParagraph"/>
        <w:numPr>
          <w:ilvl w:val="0"/>
          <w:numId w:val="2"/>
        </w:numPr>
        <w:spacing w:after="40" w:before="40"/>
      </w:pPr>
      <w:r>
        <w:rPr>
          <w:rFonts w:ascii="Arial" w:cs="Arial" w:eastAsia="Arial" w:hAnsi="Arial"/>
          <w:sz w:val="20"/>
          <w:szCs w:val="20"/>
        </w:rPr>
        <w:t xml:space="preserve">Compute the effect of scaling on surface area (factor squared) and volume (factor cubed)</w:t>
      </w:r>
    </w:p>
    <w:p>
      <w:pPr>
        <w:pStyle w:val="ListParagraph"/>
        <w:numPr>
          <w:ilvl w:val="0"/>
          <w:numId w:val="2"/>
        </w:numPr>
        <w:spacing w:after="40" w:before="40"/>
      </w:pPr>
      <w:r>
        <w:rPr>
          <w:rFonts w:ascii="Arial" w:cs="Arial" w:eastAsia="Arial" w:hAnsi="Arial"/>
          <w:sz w:val="20"/>
          <w:szCs w:val="20"/>
        </w:rPr>
        <w:t xml:space="preserve">Read and interpret dimensional measurements with tolerances on technical drawings</w:t>
      </w:r>
    </w:p>
    <w:p>
      <w:pPr>
        <w:pStyle w:val="ListParagraph"/>
        <w:numPr>
          <w:ilvl w:val="0"/>
          <w:numId w:val="2"/>
        </w:numPr>
        <w:spacing w:after="40" w:before="40"/>
      </w:pPr>
      <w:r>
        <w:rPr>
          <w:rFonts w:ascii="Arial" w:cs="Arial" w:eastAsia="Arial" w:hAnsi="Arial"/>
          <w:sz w:val="20"/>
          <w:szCs w:val="20"/>
        </w:rPr>
        <w:t xml:space="preserve">Calculate material volume and print time estimates using geometric formulas</w:t>
      </w:r>
    </w:p>
    <w:p>
      <w:pPr>
        <w:pStyle w:val="ListParagraph"/>
        <w:numPr>
          <w:ilvl w:val="0"/>
          <w:numId w:val="2"/>
        </w:numPr>
        <w:spacing w:after="40" w:before="40"/>
      </w:pPr>
      <w:r>
        <w:rPr>
          <w:rFonts w:ascii="Arial" w:cs="Arial" w:eastAsia="Arial" w:hAnsi="Arial"/>
          <w:sz w:val="20"/>
          <w:szCs w:val="20"/>
        </w:rPr>
        <w:t xml:space="preserve">Use proportional reasoning to resize designs while maintaining functional relationships</w:t>
      </w:r>
    </w:p>
    <w:p>
      <w:pPr>
        <w:pStyle w:val="ListParagraph"/>
        <w:numPr>
          <w:ilvl w:val="0"/>
          <w:numId w:val="2"/>
        </w:numPr>
        <w:spacing w:after="40" w:before="40"/>
      </w:pPr>
      <w:r>
        <w:rPr>
          <w:rFonts w:ascii="Arial" w:cs="Arial" w:eastAsia="Arial" w:hAnsi="Arial"/>
          <w:sz w:val="20"/>
          <w:szCs w:val="20"/>
        </w:rPr>
        <w:t xml:space="preserve">Convert between measurement units (mm, cm, inches) as required by different drawing standards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and interpret technical drawing standards and CAD software documentation</w:t>
      </w:r>
    </w:p>
    <w:p>
      <w:pPr>
        <w:pStyle w:val="ListParagraph"/>
        <w:numPr>
          <w:ilvl w:val="0"/>
          <w:numId w:val="2"/>
        </w:numPr>
        <w:spacing w:after="40" w:before="40"/>
      </w:pPr>
      <w:r>
        <w:rPr>
          <w:rFonts w:ascii="Arial" w:cs="Arial" w:eastAsia="Arial" w:hAnsi="Arial"/>
          <w:sz w:val="20"/>
          <w:szCs w:val="20"/>
        </w:rPr>
        <w:t xml:space="preserve">Write a design specification document that communicates all dimensions and tolerances for a 3D-printed part</w:t>
      </w:r>
    </w:p>
    <w:p>
      <w:pPr>
        <w:pStyle w:val="ListParagraph"/>
        <w:numPr>
          <w:ilvl w:val="0"/>
          <w:numId w:val="2"/>
        </w:numPr>
        <w:spacing w:after="40" w:before="40"/>
      </w:pPr>
      <w:r>
        <w:rPr>
          <w:rFonts w:ascii="Arial" w:cs="Arial" w:eastAsia="Arial" w:hAnsi="Arial"/>
          <w:sz w:val="20"/>
          <w:szCs w:val="20"/>
        </w:rPr>
        <w:t xml:space="preserve">Use precise technical vocabulary when discussing scale, measurement, and fabrication</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Understand how material properties (layer adhesion, infill density) interact with dimensional scaling to affect structural integrity</w:t>
      </w:r>
    </w:p>
    <w:p>
      <w:pPr>
        <w:pStyle w:val="ListParagraph"/>
        <w:numPr>
          <w:ilvl w:val="0"/>
          <w:numId w:val="2"/>
        </w:numPr>
        <w:spacing w:after="40" w:before="40"/>
      </w:pPr>
      <w:r>
        <w:rPr>
          <w:rFonts w:ascii="Arial" w:cs="Arial" w:eastAsia="Arial" w:hAnsi="Arial"/>
          <w:sz w:val="20"/>
          <w:szCs w:val="20"/>
        </w:rPr>
        <w:t xml:space="preserve">Apply principles of metrology — the science of measurement — when verifying printed part accuracy with calipers and micrometers</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Read and interpret a multi-view technical drawing with dimensions and tolerances</w:t>
      </w:r>
    </w:p>
    <w:p>
      <w:pPr>
        <w:pStyle w:val="ListParagraph"/>
        <w:numPr>
          <w:ilvl w:val="0"/>
          <w:numId w:val="2"/>
        </w:numPr>
        <w:spacing w:after="40" w:before="40"/>
      </w:pPr>
      <w:r>
        <w:rPr>
          <w:rFonts w:ascii="Arial" w:cs="Arial" w:eastAsia="Arial" w:hAnsi="Arial"/>
          <w:sz w:val="20"/>
          <w:szCs w:val="20"/>
        </w:rPr>
        <w:t xml:space="preserve">Calculate scaled dimensions and predict the effect on area and volume</w:t>
      </w:r>
    </w:p>
    <w:p>
      <w:pPr>
        <w:pStyle w:val="ListParagraph"/>
        <w:numPr>
          <w:ilvl w:val="0"/>
          <w:numId w:val="2"/>
        </w:numPr>
        <w:spacing w:after="40" w:before="40"/>
      </w:pPr>
      <w:r>
        <w:rPr>
          <w:rFonts w:ascii="Arial" w:cs="Arial" w:eastAsia="Arial" w:hAnsi="Arial"/>
          <w:sz w:val="20"/>
          <w:szCs w:val="20"/>
        </w:rPr>
        <w:t xml:space="preserve">Use digital calipers to measure a 3D-printed part and verify it meets tolerance specifications</w:t>
      </w:r>
    </w:p>
    <w:p>
      <w:pPr>
        <w:pStyle w:val="ListParagraph"/>
        <w:numPr>
          <w:ilvl w:val="0"/>
          <w:numId w:val="2"/>
        </w:numPr>
        <w:spacing w:after="40" w:before="40"/>
      </w:pPr>
      <w:r>
        <w:rPr>
          <w:rFonts w:ascii="Arial" w:cs="Arial" w:eastAsia="Arial" w:hAnsi="Arial"/>
          <w:sz w:val="20"/>
          <w:szCs w:val="20"/>
        </w:rPr>
        <w:t xml:space="preserve">Convert a hand-drawn technical sketch into an accurate CAD model with correct dimensions</w:t>
      </w:r>
    </w:p>
    <w:p>
      <w:pPr>
        <w:pStyle w:val="ListParagraph"/>
        <w:numPr>
          <w:ilvl w:val="0"/>
          <w:numId w:val="2"/>
        </w:numPr>
        <w:spacing w:after="40" w:before="40"/>
      </w:pPr>
      <w:r>
        <w:rPr>
          <w:rFonts w:ascii="Arial" w:cs="Arial" w:eastAsia="Arial" w:hAnsi="Arial"/>
          <w:sz w:val="20"/>
          <w:szCs w:val="20"/>
        </w:rPr>
        <w:t xml:space="preserve">Export a CAD model to STL and configure slicer settings for dimensionally accurate printing</w:t>
      </w:r>
    </w:p>
    <w:p>
      <w:pPr>
        <w:pStyle w:val="ListParagraph"/>
        <w:numPr>
          <w:ilvl w:val="0"/>
          <w:numId w:val="2"/>
        </w:numPr>
        <w:spacing w:after="40" w:before="40"/>
      </w:pPr>
      <w:r>
        <w:rPr>
          <w:rFonts w:ascii="Arial" w:cs="Arial" w:eastAsia="Arial" w:hAnsi="Arial"/>
          <w:sz w:val="20"/>
          <w:szCs w:val="20"/>
        </w:rPr>
        <w:t xml:space="preserve">Apply scale adjustments in slicer software and predict the effect on print time and material usage</w:t>
      </w:r>
    </w:p>
    <w:p>
      <w:pPr>
        <w:pStyle w:val="ListParagraph"/>
        <w:numPr>
          <w:ilvl w:val="0"/>
          <w:numId w:val="2"/>
        </w:numPr>
        <w:spacing w:after="40" w:before="40"/>
      </w:pPr>
      <w:r>
        <w:rPr>
          <w:rFonts w:ascii="Arial" w:cs="Arial" w:eastAsia="Arial" w:hAnsi="Arial"/>
          <w:sz w:val="20"/>
          <w:szCs w:val="20"/>
        </w:rPr>
        <w:t xml:space="preserve">Create a technical drawing of a custom-designed part with proper dimensioning and annotations</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3: Follow precisely a complex multistep procedure when carrying out experiments, taking measurements, or performing technical tasks.</w:t>
      </w:r>
    </w:p>
    <w:p>
      <w:pPr>
        <w:pStyle w:val="ListParagraph"/>
        <w:numPr>
          <w:ilvl w:val="0"/>
          <w:numId w:val="2"/>
        </w:numPr>
        <w:spacing w:after="40" w:before="40"/>
      </w:pPr>
      <w:r>
        <w:rPr>
          <w:rFonts w:ascii="Arial" w:cs="Arial" w:eastAsia="Arial" w:hAnsi="Arial"/>
          <w:sz w:val="20"/>
          <w:szCs w:val="20"/>
        </w:rPr>
        <w:t xml:space="preserve">RST 7: Integrate and evaluate multiple sources of information presented in diverse formats to solve a problem.</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GEO-G.SRT.1: Verify experimentally the properties of dilations given by a center and a scale factor.</w:t>
      </w:r>
    </w:p>
    <w:p>
      <w:pPr>
        <w:pStyle w:val="ListParagraph"/>
        <w:numPr>
          <w:ilvl w:val="0"/>
          <w:numId w:val="2"/>
        </w:numPr>
        <w:spacing w:after="40" w:before="40"/>
      </w:pPr>
      <w:r>
        <w:rPr>
          <w:rFonts w:ascii="Arial" w:cs="Arial" w:eastAsia="Arial" w:hAnsi="Arial"/>
          <w:sz w:val="20"/>
          <w:szCs w:val="20"/>
        </w:rPr>
        <w:t xml:space="preserve">GEO-G.GMD.3: Use volume formulas for cylinders, pyramids, cones, and spheres to solve problems.</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AI-A.CED.1: Create equations and inequalities in one variable and use them to solve problems.</w:t>
      </w:r>
    </w:p>
    <w:p>
      <w:pPr>
        <w:pStyle w:val="ListParagraph"/>
        <w:numPr>
          <w:ilvl w:val="0"/>
          <w:numId w:val="2"/>
        </w:numPr>
        <w:spacing w:after="40" w:before="40"/>
      </w:pPr>
      <w:r>
        <w:rPr>
          <w:rFonts w:ascii="Arial" w:cs="Arial" w:eastAsia="Arial" w:hAnsi="Arial"/>
          <w:sz w:val="20"/>
          <w:szCs w:val="20"/>
        </w:rPr>
        <w:t xml:space="preserve">AI-N.Q.3: Choose a level of accuracy appropriate to limitations on measurement when reporting quantities.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ListParagraph"/>
        <w:numPr>
          <w:ilvl w:val="0"/>
          <w:numId w:val="2"/>
        </w:numPr>
        <w:spacing w:after="40" w:before="40"/>
      </w:pPr>
      <w:r>
        <w:rPr>
          <w:rFonts w:ascii="Arial" w:cs="Arial" w:eastAsia="Arial" w:hAnsi="Arial"/>
          <w:sz w:val="20"/>
          <w:szCs w:val="20"/>
        </w:rPr>
        <w:t xml:space="preserve">Standard 3b — Career Majors: Students who choose a career major will acquire the career-specific technical knowledge/skills necessary to progress toward gainful employment.</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read technical drawing documentation and write a design specification for a custom 3D-printed robotics component</w:t>
      </w:r>
    </w:p>
    <w:p>
      <w:pPr>
        <w:pStyle w:val="ListParagraph"/>
        <w:numPr>
          <w:ilvl w:val="0"/>
          <w:numId w:val="2"/>
        </w:numPr>
        <w:spacing w:after="40" w:before="40"/>
      </w:pPr>
      <w:r>
        <w:rPr>
          <w:rFonts w:ascii="Arial" w:cs="Arial" w:eastAsia="Arial" w:hAnsi="Arial"/>
          <w:sz w:val="20"/>
          <w:szCs w:val="20"/>
        </w:rPr>
        <w:t xml:space="preserve">Students will annotate and interpret a provided engineering drawing, defining all symbols and dimensional notations in writing</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calculate how scaling a 3D model by factors of 0.5, 1.5, and 2.0 affects its dimensions, surface area, volume, and estimated material usage</w:t>
      </w:r>
    </w:p>
    <w:p>
      <w:pPr>
        <w:pStyle w:val="ListParagraph"/>
        <w:numPr>
          <w:ilvl w:val="0"/>
          <w:numId w:val="2"/>
        </w:numPr>
        <w:spacing w:after="40" w:before="40"/>
      </w:pPr>
      <w:r>
        <w:rPr>
          <w:rFonts w:ascii="Arial" w:cs="Arial" w:eastAsia="Arial" w:hAnsi="Arial"/>
          <w:sz w:val="20"/>
          <w:szCs w:val="20"/>
        </w:rPr>
        <w:t xml:space="preserve">Students will measure a set of 3D-printed parts with digital calipers and determine which parts meet the specified tolerances</w:t>
      </w:r>
    </w:p>
    <w:p>
      <w:pPr>
        <w:pStyle w:val="ListParagraph"/>
        <w:numPr>
          <w:ilvl w:val="0"/>
          <w:numId w:val="2"/>
        </w:numPr>
        <w:spacing w:after="40" w:before="40"/>
      </w:pPr>
      <w:r>
        <w:rPr>
          <w:rFonts w:ascii="Arial" w:cs="Arial" w:eastAsia="Arial" w:hAnsi="Arial"/>
          <w:sz w:val="20"/>
          <w:szCs w:val="20"/>
        </w:rPr>
        <w:t xml:space="preserve">Students will convert a dimensioned technical drawing into a CAD model, verifying all measurements match within +/- 0.5 mm</w:t>
      </w:r>
    </w:p>
    <w:p>
      <w:pPr>
        <w:pStyle w:val="ListParagraph"/>
        <w:numPr>
          <w:ilvl w:val="0"/>
          <w:numId w:val="2"/>
        </w:numPr>
        <w:spacing w:after="40" w:before="40"/>
      </w:pPr>
      <w:r>
        <w:rPr>
          <w:rFonts w:ascii="Arial" w:cs="Arial" w:eastAsia="Arial" w:hAnsi="Arial"/>
          <w:sz w:val="20"/>
          <w:szCs w:val="20"/>
        </w:rPr>
        <w:t xml:space="preserve">Students will solve problems involving unit conversions between metric and imperial measurements in technical drawings</w:t>
      </w:r>
    </w:p>
    <w:p>
      <w:pPr>
        <w:pStyle w:val="ListParagraph"/>
        <w:numPr>
          <w:ilvl w:val="0"/>
          <w:numId w:val="2"/>
        </w:numPr>
        <w:spacing w:after="40" w:before="40"/>
      </w:pPr>
      <w:r>
        <w:rPr>
          <w:rFonts w:ascii="Arial" w:cs="Arial" w:eastAsia="Arial" w:hAnsi="Arial"/>
          <w:sz w:val="20"/>
          <w:szCs w:val="20"/>
        </w:rPr>
        <w:t xml:space="preserve">Students will calculate infill volume for a scaled part using geometric volume formulas</w:t>
      </w:r>
    </w:p>
    <w:p>
      <w:pPr>
        <w:pStyle w:val="ListParagraph"/>
        <w:numPr>
          <w:ilvl w:val="0"/>
          <w:numId w:val="2"/>
        </w:numPr>
        <w:spacing w:after="40" w:before="40"/>
      </w:pPr>
      <w:r>
        <w:rPr>
          <w:rFonts w:ascii="Arial" w:cs="Arial" w:eastAsia="Arial" w:hAnsi="Arial"/>
          <w:sz w:val="20"/>
          <w:szCs w:val="20"/>
        </w:rPr>
        <w:t xml:space="preserve">Students will create a data table comparing predicted vs. actual dimensions of scaled prints</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test the structural strength of identically designed parts printed at different scales, analyzing how scaling affects load-bearing capacity</w:t>
      </w:r>
    </w:p>
    <w:p>
      <w:pPr>
        <w:pStyle w:val="ListParagraph"/>
        <w:numPr>
          <w:ilvl w:val="0"/>
          <w:numId w:val="2"/>
        </w:numPr>
        <w:spacing w:after="40" w:before="40"/>
      </w:pPr>
      <w:r>
        <w:rPr>
          <w:rFonts w:ascii="Arial" w:cs="Arial" w:eastAsia="Arial" w:hAnsi="Arial"/>
          <w:sz w:val="20"/>
          <w:szCs w:val="20"/>
        </w:rPr>
        <w:t xml:space="preserve">Students will investigate how layer height and nozzle diameter affect dimensional accuracy through a controlled printing experiment</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Autodesk Fusion 360 (free educational license) or TinkerCAD (tinkercad.com)</w:t>
      </w:r>
    </w:p>
    <w:p>
      <w:pPr>
        <w:pStyle w:val="ListParagraph"/>
        <w:numPr>
          <w:ilvl w:val="0"/>
          <w:numId w:val="2"/>
        </w:numPr>
        <w:spacing w:after="40" w:before="40"/>
      </w:pPr>
      <w:r>
        <w:rPr>
          <w:rFonts w:ascii="Arial" w:cs="Arial" w:eastAsia="Arial" w:hAnsi="Arial"/>
          <w:sz w:val="20"/>
          <w:szCs w:val="20"/>
        </w:rPr>
        <w:t xml:space="preserve">Engineering Drawing and Design textbook (Madsen &amp; Madsen or equivalent)</w:t>
      </w:r>
    </w:p>
    <w:p>
      <w:pPr>
        <w:pStyle w:val="ListParagraph"/>
        <w:numPr>
          <w:ilvl w:val="0"/>
          <w:numId w:val="2"/>
        </w:numPr>
        <w:spacing w:after="40" w:before="40"/>
      </w:pPr>
      <w:r>
        <w:rPr>
          <w:rFonts w:ascii="Arial" w:cs="Arial" w:eastAsia="Arial" w:hAnsi="Arial"/>
          <w:sz w:val="20"/>
          <w:szCs w:val="20"/>
        </w:rPr>
        <w:t xml:space="preserve">Digital calipers and micrometers (classroom measurement tools)</w:t>
      </w:r>
    </w:p>
    <w:p>
      <w:pPr>
        <w:pStyle w:val="ListParagraph"/>
        <w:numPr>
          <w:ilvl w:val="0"/>
          <w:numId w:val="2"/>
        </w:numPr>
        <w:spacing w:after="40" w:before="40"/>
      </w:pPr>
      <w:r>
        <w:rPr>
          <w:rFonts w:ascii="Arial" w:cs="Arial" w:eastAsia="Arial" w:hAnsi="Arial"/>
          <w:sz w:val="20"/>
          <w:szCs w:val="20"/>
        </w:rPr>
        <w:t xml:space="preserve">3D printer slicer software (Cura, PrusaSlicer, or equivalent)</w:t>
      </w:r>
    </w:p>
    <w:p>
      <w:pPr>
        <w:pStyle w:val="ListParagraph"/>
        <w:numPr>
          <w:ilvl w:val="0"/>
          <w:numId w:val="2"/>
        </w:numPr>
        <w:spacing w:after="40" w:before="40"/>
      </w:pPr>
      <w:r>
        <w:rPr>
          <w:rFonts w:ascii="Arial" w:cs="Arial" w:eastAsia="Arial" w:hAnsi="Arial"/>
          <w:sz w:val="20"/>
          <w:szCs w:val="20"/>
        </w:rPr>
        <w:t xml:space="preserve">ASME Y14.5 — Dimensioning and Tolerancing reference (simplified for high school)</w:t>
      </w:r>
    </w:p>
    <w:p>
      <w:pPr>
        <w:pStyle w:val="ListParagraph"/>
        <w:numPr>
          <w:ilvl w:val="0"/>
          <w:numId w:val="2"/>
        </w:numPr>
        <w:spacing w:after="40" w:before="40"/>
      </w:pPr>
      <w:r>
        <w:rPr>
          <w:rFonts w:ascii="Arial" w:cs="Arial" w:eastAsia="Arial" w:hAnsi="Arial"/>
          <w:sz w:val="20"/>
          <w:szCs w:val="20"/>
        </w:rPr>
        <w:t xml:space="preserve">MIT OpenCourseWare — Introduction to CAD/CAM (selected materials)</w:t>
      </w:r>
    </w:p>
    <w:p>
      <w:pPr>
        <w:pStyle w:val="ListParagraph"/>
        <w:numPr>
          <w:ilvl w:val="0"/>
          <w:numId w:val="2"/>
        </w:numPr>
        <w:spacing w:after="40" w:before="40"/>
      </w:pPr>
      <w:r>
        <w:rPr>
          <w:rFonts w:ascii="Arial" w:cs="Arial" w:eastAsia="Arial" w:hAnsi="Arial"/>
          <w:sz w:val="20"/>
          <w:szCs w:val="20"/>
        </w:rPr>
        <w:t xml:space="preserve">Printables.com and Thingiverse — sample models for scaling exercises</w:t>
      </w:r>
    </w:p>
    <w:p>
      <w:pPr>
        <w:pStyle w:val="ListParagraph"/>
        <w:numPr>
          <w:ilvl w:val="0"/>
          <w:numId w:val="2"/>
        </w:numPr>
        <w:spacing w:after="40" w:before="40"/>
      </w:pPr>
      <w:r>
        <w:rPr>
          <w:rFonts w:ascii="Arial" w:cs="Arial" w:eastAsia="Arial" w:hAnsi="Arial"/>
          <w:sz w:val="20"/>
          <w:szCs w:val="20"/>
        </w:rPr>
        <w:t xml:space="preserve">GD&amp;T Basics reference website (gdandtbasics.com)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2026-04-27T15:18:54.400Z</dcterms:created>
  <dcterms:modified xsi:type="dcterms:W3CDTF">2026-04-27T15:18:54.400Z</dcterms:modified>
</cp:coreProperties>
</file>

<file path=docProps/custom.xml><?xml version="1.0" encoding="utf-8"?>
<Properties xmlns="http://schemas.openxmlformats.org/officeDocument/2006/custom-properties" xmlns:vt="http://schemas.openxmlformats.org/officeDocument/2006/docPropsVTypes"/>
</file>